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2530C" w14:textId="77777777" w:rsidR="00EB5252" w:rsidRDefault="00EB5252">
      <w:pPr>
        <w:rPr>
          <w:b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7500"/>
      </w:tblGrid>
      <w:tr w:rsidR="00EB5252" w14:paraId="2B5859A7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8CEB2" w14:textId="77777777" w:rsidR="00EB5252" w:rsidRDefault="001A2358">
            <w:pPr>
              <w:rPr>
                <w:b/>
              </w:rPr>
            </w:pPr>
            <w:r>
              <w:rPr>
                <w:b/>
              </w:rPr>
              <w:t>Session Title:</w:t>
            </w:r>
          </w:p>
          <w:p w14:paraId="451E6C9D" w14:textId="77777777" w:rsidR="00EB5252" w:rsidRDefault="00EB5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996BB" w14:textId="64FEAB57" w:rsidR="00EB5252" w:rsidRDefault="0089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Understanding Policy</w:t>
            </w:r>
          </w:p>
        </w:tc>
      </w:tr>
      <w:tr w:rsidR="00EB5252" w14:paraId="506B01CB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42DB6" w14:textId="77777777" w:rsidR="00EB5252" w:rsidRDefault="001A2358">
            <w:pPr>
              <w:rPr>
                <w:b/>
              </w:rPr>
            </w:pPr>
            <w:r>
              <w:rPr>
                <w:b/>
              </w:rPr>
              <w:t>Speaker(s):</w:t>
            </w:r>
          </w:p>
          <w:p w14:paraId="3F0A9B59" w14:textId="77777777" w:rsidR="00EB5252" w:rsidRDefault="00EB5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68578" w14:textId="2A59937E" w:rsidR="00EB5252" w:rsidRDefault="0089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Dan Hurley</w:t>
            </w:r>
          </w:p>
        </w:tc>
      </w:tr>
      <w:tr w:rsidR="00EB5252" w14:paraId="2869F4E2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0A13D" w14:textId="77777777" w:rsidR="00EB5252" w:rsidRDefault="001A2358">
            <w:pPr>
              <w:rPr>
                <w:b/>
              </w:rPr>
            </w:pPr>
            <w:r>
              <w:rPr>
                <w:b/>
              </w:rPr>
              <w:t xml:space="preserve">Chair: </w:t>
            </w:r>
          </w:p>
          <w:p w14:paraId="48A6687E" w14:textId="77777777" w:rsidR="00EB5252" w:rsidRDefault="00EB5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3809E" w14:textId="5805A2F3" w:rsidR="00EB5252" w:rsidRDefault="0089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Jonny</w:t>
            </w:r>
          </w:p>
        </w:tc>
      </w:tr>
      <w:tr w:rsidR="00EB5252" w14:paraId="2DFFA519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44085" w14:textId="77777777" w:rsidR="00EB5252" w:rsidRDefault="001A2358">
            <w:pPr>
              <w:rPr>
                <w:b/>
              </w:rPr>
            </w:pPr>
            <w:r>
              <w:rPr>
                <w:b/>
              </w:rPr>
              <w:t xml:space="preserve">Reporter: </w:t>
            </w:r>
          </w:p>
          <w:p w14:paraId="668BED8E" w14:textId="77777777" w:rsidR="00EB5252" w:rsidRDefault="00EB5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461E" w14:textId="0D7FB112" w:rsidR="00EB5252" w:rsidRDefault="0089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Fiona</w:t>
            </w:r>
          </w:p>
        </w:tc>
      </w:tr>
    </w:tbl>
    <w:p w14:paraId="436D6C66" w14:textId="77777777" w:rsidR="00EB5252" w:rsidRDefault="00EB5252">
      <w:pPr>
        <w:rPr>
          <w:b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5880"/>
      </w:tblGrid>
      <w:tr w:rsidR="00EB5252" w14:paraId="6521DD51" w14:textId="77777777">
        <w:trPr>
          <w:trHeight w:val="1410"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4675C" w14:textId="77777777" w:rsidR="00EB5252" w:rsidRDefault="001A2358">
            <w:pPr>
              <w:rPr>
                <w:b/>
              </w:rPr>
            </w:pPr>
            <w:r>
              <w:rPr>
                <w:b/>
              </w:rPr>
              <w:t>Speaker/Institution Bio/Information:</w:t>
            </w: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E1A3F" w14:textId="4F121EF7" w:rsidR="00EB5252" w:rsidRDefault="0089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Universities UK</w:t>
            </w:r>
          </w:p>
        </w:tc>
      </w:tr>
      <w:tr w:rsidR="00EB5252" w14:paraId="67CE5737" w14:textId="77777777">
        <w:trPr>
          <w:trHeight w:val="1565"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46522" w14:textId="77777777" w:rsidR="00EB5252" w:rsidRDefault="001A2358">
            <w:pPr>
              <w:rPr>
                <w:b/>
              </w:rPr>
            </w:pPr>
            <w:r>
              <w:rPr>
                <w:b/>
              </w:rPr>
              <w:t>Overview/Aim of session:</w:t>
            </w: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673DB" w14:textId="77777777" w:rsidR="00EB5252" w:rsidRDefault="0089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1.How is policy made?</w:t>
            </w:r>
          </w:p>
          <w:p w14:paraId="105BE4C2" w14:textId="77777777" w:rsidR="0089726C" w:rsidRDefault="0089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2. How and why is it made?</w:t>
            </w:r>
          </w:p>
          <w:p w14:paraId="7818BB17" w14:textId="25DE9340" w:rsidR="0089726C" w:rsidRDefault="0089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3. How to influence.</w:t>
            </w:r>
          </w:p>
        </w:tc>
      </w:tr>
      <w:tr w:rsidR="00EB5252" w14:paraId="5D6D094D" w14:textId="77777777">
        <w:trPr>
          <w:trHeight w:val="1820"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4CE8A" w14:textId="77777777" w:rsidR="00EB5252" w:rsidRDefault="001A2358">
            <w:pPr>
              <w:rPr>
                <w:b/>
              </w:rPr>
            </w:pPr>
            <w:r>
              <w:rPr>
                <w:b/>
              </w:rPr>
              <w:t>Workshop Content</w:t>
            </w: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B8DE4" w14:textId="70C6F3B6" w:rsidR="00EB5252" w:rsidRPr="00550E72" w:rsidRDefault="00D70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/>
              </w:rPr>
              <w:t xml:space="preserve">Defining policy- </w:t>
            </w:r>
            <w:r w:rsidRPr="00550E72">
              <w:rPr>
                <w:bCs/>
              </w:rPr>
              <w:t>obtaining an outcome which wouldn’t be obtained without that policy being put in place</w:t>
            </w:r>
            <w:r w:rsidR="004919A1" w:rsidRPr="00550E72">
              <w:rPr>
                <w:bCs/>
              </w:rPr>
              <w:t xml:space="preserve">. It should thereby make a difference not just action/inaction, </w:t>
            </w:r>
            <w:r w:rsidR="00683DEA" w:rsidRPr="00550E72">
              <w:rPr>
                <w:bCs/>
              </w:rPr>
              <w:t>data,</w:t>
            </w:r>
            <w:r w:rsidR="004919A1" w:rsidRPr="00550E72">
              <w:rPr>
                <w:bCs/>
              </w:rPr>
              <w:t xml:space="preserve"> and rhetoric.</w:t>
            </w:r>
          </w:p>
          <w:p w14:paraId="162ABAED" w14:textId="77777777" w:rsidR="004919A1" w:rsidRDefault="004919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71DF05A" w14:textId="5FCABB06" w:rsidR="004919A1" w:rsidRPr="00550E72" w:rsidRDefault="004919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550E72">
              <w:rPr>
                <w:bCs/>
              </w:rPr>
              <w:t xml:space="preserve">Government, </w:t>
            </w:r>
            <w:proofErr w:type="spellStart"/>
            <w:r w:rsidR="00F45931">
              <w:rPr>
                <w:bCs/>
              </w:rPr>
              <w:t>OfS</w:t>
            </w:r>
            <w:proofErr w:type="spellEnd"/>
            <w:r w:rsidRPr="00550E72">
              <w:rPr>
                <w:bCs/>
              </w:rPr>
              <w:t xml:space="preserve">/agencies, university sector and representative bodies all </w:t>
            </w:r>
            <w:r w:rsidR="00161BC0" w:rsidRPr="00550E72">
              <w:rPr>
                <w:bCs/>
              </w:rPr>
              <w:t xml:space="preserve">contribute towards policy. </w:t>
            </w:r>
          </w:p>
          <w:p w14:paraId="6EF6D29E" w14:textId="77777777" w:rsidR="00161BC0" w:rsidRDefault="00161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4C79CF2" w14:textId="0A816E6E" w:rsidR="00161BC0" w:rsidRDefault="00161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/>
              </w:rPr>
              <w:t>Pace</w:t>
            </w:r>
            <w:r w:rsidR="002F05B3">
              <w:rPr>
                <w:b/>
              </w:rPr>
              <w:t xml:space="preserve"> of implementing policy</w:t>
            </w:r>
            <w:r>
              <w:rPr>
                <w:b/>
              </w:rPr>
              <w:t xml:space="preserve">- </w:t>
            </w:r>
            <w:r w:rsidRPr="00550E72">
              <w:rPr>
                <w:bCs/>
              </w:rPr>
              <w:t xml:space="preserve">impacted by conflicts between groups of individuals </w:t>
            </w:r>
            <w:r w:rsidR="00550E72" w:rsidRPr="00550E72">
              <w:rPr>
                <w:bCs/>
              </w:rPr>
              <w:t>which can delay</w:t>
            </w:r>
            <w:r w:rsidR="00550E72">
              <w:rPr>
                <w:b/>
              </w:rPr>
              <w:t xml:space="preserve"> </w:t>
            </w:r>
            <w:r w:rsidR="00960DEF">
              <w:rPr>
                <w:bCs/>
              </w:rPr>
              <w:t>policy implementation eg Augar review.</w:t>
            </w:r>
          </w:p>
          <w:p w14:paraId="573DB96B" w14:textId="77777777" w:rsidR="00960DEF" w:rsidRDefault="0096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2F91CECA" w14:textId="62467349" w:rsidR="00960DEF" w:rsidRDefault="00061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Example: </w:t>
            </w:r>
            <w:r w:rsidR="00960DEF">
              <w:rPr>
                <w:bCs/>
              </w:rPr>
              <w:t>Admissions autonomy- but last 5 years</w:t>
            </w:r>
            <w:r w:rsidR="00694602">
              <w:rPr>
                <w:bCs/>
              </w:rPr>
              <w:t xml:space="preserve"> </w:t>
            </w:r>
            <w:r w:rsidR="00960DEF">
              <w:rPr>
                <w:bCs/>
              </w:rPr>
              <w:t xml:space="preserve">more involvement from DfE, UUK, UCAS, then </w:t>
            </w:r>
            <w:proofErr w:type="spellStart"/>
            <w:r w:rsidR="00F45931">
              <w:rPr>
                <w:bCs/>
              </w:rPr>
              <w:t>OfS</w:t>
            </w:r>
            <w:proofErr w:type="spellEnd"/>
            <w:r w:rsidR="00960DEF">
              <w:rPr>
                <w:bCs/>
              </w:rPr>
              <w:t xml:space="preserve"> intervened with restriction on </w:t>
            </w:r>
            <w:r w:rsidR="00694602">
              <w:rPr>
                <w:bCs/>
              </w:rPr>
              <w:t xml:space="preserve">conditional unconditional offer making. </w:t>
            </w:r>
          </w:p>
          <w:p w14:paraId="102F85CA" w14:textId="77777777" w:rsidR="00694602" w:rsidRDefault="00694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4D8B9E75" w14:textId="77777777" w:rsidR="00694602" w:rsidRDefault="00694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Policy- comes from manifestos and should flow through actions of government </w:t>
            </w:r>
            <w:r w:rsidR="00260636">
              <w:rPr>
                <w:bCs/>
              </w:rPr>
              <w:t xml:space="preserve">as government wish to evidence impact of manifesto within term. </w:t>
            </w:r>
          </w:p>
          <w:p w14:paraId="4FA70D22" w14:textId="77777777" w:rsidR="00260636" w:rsidRDefault="00260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3FCA69FE" w14:textId="46E7B975" w:rsidR="00260636" w:rsidRDefault="00260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Universities don’t just have policy done to them – there are consultations- and UUK r</w:t>
            </w:r>
            <w:r w:rsidR="000610EB">
              <w:rPr>
                <w:bCs/>
              </w:rPr>
              <w:t>ecently used</w:t>
            </w:r>
            <w:r>
              <w:rPr>
                <w:bCs/>
              </w:rPr>
              <w:t xml:space="preserve"> surveys, multi-strand evidence base for their </w:t>
            </w:r>
            <w:r w:rsidR="00EE7FD9">
              <w:rPr>
                <w:bCs/>
              </w:rPr>
              <w:t xml:space="preserve">awarding gap analysis. </w:t>
            </w:r>
          </w:p>
          <w:p w14:paraId="6789DF88" w14:textId="77777777" w:rsidR="00EE7FD9" w:rsidRDefault="00EE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56C32FE1" w14:textId="77777777" w:rsidR="00EE7FD9" w:rsidRDefault="00EE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Role of evidence- qualitative evidence is impactful eg </w:t>
            </w:r>
            <w:r>
              <w:rPr>
                <w:bCs/>
              </w:rPr>
              <w:lastRenderedPageBreak/>
              <w:t>recently the algorithm</w:t>
            </w:r>
            <w:r w:rsidR="00A147E8">
              <w:rPr>
                <w:bCs/>
              </w:rPr>
              <w:t xml:space="preserve"> for awarding grades in 2020- on paper looked ok but in practice different story. </w:t>
            </w:r>
            <w:r>
              <w:rPr>
                <w:bCs/>
              </w:rPr>
              <w:t xml:space="preserve"> </w:t>
            </w:r>
          </w:p>
          <w:p w14:paraId="3236EFEC" w14:textId="77777777" w:rsidR="0013142F" w:rsidRDefault="00131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02D5C497" w14:textId="77777777" w:rsidR="0013142F" w:rsidRDefault="00131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Roles- Prime Minister changes can cause delays in implementation. </w:t>
            </w:r>
          </w:p>
          <w:p w14:paraId="7AFDCD0D" w14:textId="77777777" w:rsidR="0013142F" w:rsidRDefault="00131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02F403C8" w14:textId="467CC8A5" w:rsidR="0013142F" w:rsidRDefault="00131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Sec for Education Nad</w:t>
            </w:r>
            <w:r w:rsidR="005C781A">
              <w:rPr>
                <w:bCs/>
              </w:rPr>
              <w:t>h</w:t>
            </w:r>
            <w:r>
              <w:rPr>
                <w:bCs/>
              </w:rPr>
              <w:t xml:space="preserve">im </w:t>
            </w:r>
            <w:r w:rsidR="005C781A">
              <w:rPr>
                <w:bCs/>
              </w:rPr>
              <w:t xml:space="preserve">Zahawi </w:t>
            </w:r>
            <w:r>
              <w:rPr>
                <w:bCs/>
              </w:rPr>
              <w:t xml:space="preserve">has largely been welcomed by members, as he’s welcomed the importance of evidence in creating policy. </w:t>
            </w:r>
          </w:p>
          <w:p w14:paraId="519E7203" w14:textId="77777777" w:rsidR="0013142F" w:rsidRDefault="00131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DfE focus on school recovery.</w:t>
            </w:r>
            <w:r w:rsidR="00936051">
              <w:rPr>
                <w:bCs/>
              </w:rPr>
              <w:t xml:space="preserve"> Universities are therefore not necessarily the top priority. </w:t>
            </w:r>
          </w:p>
          <w:p w14:paraId="03E6AF57" w14:textId="07264920" w:rsidR="00936051" w:rsidRDefault="00936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Michelle Don</w:t>
            </w:r>
            <w:r w:rsidR="00445548">
              <w:rPr>
                <w:bCs/>
              </w:rPr>
              <w:t>e</w:t>
            </w:r>
            <w:r>
              <w:rPr>
                <w:bCs/>
              </w:rPr>
              <w:t xml:space="preserve">lan’s role has been broadened to HE &amp; FE and </w:t>
            </w:r>
            <w:r w:rsidR="00F03461">
              <w:rPr>
                <w:bCs/>
              </w:rPr>
              <w:t>given a seat at cabinet. Therefore</w:t>
            </w:r>
            <w:r w:rsidR="00445548">
              <w:rPr>
                <w:bCs/>
              </w:rPr>
              <w:t>,</w:t>
            </w:r>
            <w:r w:rsidR="00F03461">
              <w:rPr>
                <w:bCs/>
              </w:rPr>
              <w:t xml:space="preserve"> indicates issues have been given more prominence. Her special adviser was previously Gavin Williamson’s adviser.</w:t>
            </w:r>
          </w:p>
          <w:p w14:paraId="0146AB10" w14:textId="77777777" w:rsidR="00F03461" w:rsidRDefault="00F0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Alex- minister for skills, WP and mental health – indicating importance of these issues.</w:t>
            </w:r>
          </w:p>
          <w:p w14:paraId="7035F2D8" w14:textId="6F9E5309" w:rsidR="00F03461" w:rsidRDefault="00F0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27E46E0B" w14:textId="62CFFD35" w:rsidR="00D50BD0" w:rsidRDefault="00D50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D50BD0">
              <w:rPr>
                <w:b/>
              </w:rPr>
              <w:t>So what? Policy impacting HELOA members’ roles</w:t>
            </w:r>
          </w:p>
          <w:p w14:paraId="6031B703" w14:textId="6E46E958" w:rsidR="00445548" w:rsidRDefault="0044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172CD74" w14:textId="4A2F8741" w:rsidR="00445548" w:rsidRPr="00D50BD0" w:rsidRDefault="00445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Policy change coming up/currently in motion</w:t>
            </w:r>
          </w:p>
          <w:p w14:paraId="2906B26D" w14:textId="77777777" w:rsidR="00D50BD0" w:rsidRDefault="00D50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7DD42075" w14:textId="77777777" w:rsidR="00D50BD0" w:rsidRDefault="00F0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P</w:t>
            </w:r>
            <w:r w:rsidR="00375DB4">
              <w:rPr>
                <w:bCs/>
              </w:rPr>
              <w:t xml:space="preserve">ost Qualifications </w:t>
            </w:r>
            <w:r>
              <w:rPr>
                <w:bCs/>
              </w:rPr>
              <w:t>A</w:t>
            </w:r>
            <w:r w:rsidR="00375DB4">
              <w:rPr>
                <w:bCs/>
              </w:rPr>
              <w:t>dmissions [PQA]/Post Qualifications Offers [PQO]</w:t>
            </w:r>
            <w:r>
              <w:rPr>
                <w:bCs/>
              </w:rPr>
              <w:t xml:space="preserve">- UUK </w:t>
            </w:r>
            <w:r w:rsidR="00375DB4">
              <w:rPr>
                <w:bCs/>
              </w:rPr>
              <w:t xml:space="preserve">responded to the consultation to ay that PQO has potential, with changes to proposal. </w:t>
            </w:r>
          </w:p>
          <w:p w14:paraId="423B14EB" w14:textId="77777777" w:rsidR="00D50BD0" w:rsidRDefault="00D50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42010888" w14:textId="77FD1989" w:rsidR="00ED7479" w:rsidRDefault="00D50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Access Plan reset- </w:t>
            </w:r>
            <w:r w:rsidR="00E3136B">
              <w:rPr>
                <w:bCs/>
              </w:rPr>
              <w:t xml:space="preserve">new </w:t>
            </w:r>
            <w:proofErr w:type="spellStart"/>
            <w:r w:rsidR="00F45931">
              <w:rPr>
                <w:bCs/>
              </w:rPr>
              <w:t>OfS</w:t>
            </w:r>
            <w:proofErr w:type="spellEnd"/>
            <w:r w:rsidR="00E3136B">
              <w:rPr>
                <w:bCs/>
              </w:rPr>
              <w:t xml:space="preserve"> director, minister letter. Not necessarily prescriptive- evidence challenge “what works?”</w:t>
            </w:r>
            <w:r w:rsidR="00ED7479">
              <w:rPr>
                <w:bCs/>
              </w:rPr>
              <w:t xml:space="preserve">. Autonomy of WP spend, evidence and evaluation, more focus and clarity. </w:t>
            </w:r>
          </w:p>
          <w:p w14:paraId="6F889D40" w14:textId="77777777" w:rsidR="00ED7479" w:rsidRDefault="00ED7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3D6E50E5" w14:textId="77777777" w:rsidR="00ED7479" w:rsidRDefault="00ED7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Lifelong learning entitlement </w:t>
            </w:r>
            <w:r w:rsidR="00DC7D57">
              <w:rPr>
                <w:bCs/>
              </w:rPr>
              <w:t xml:space="preserve">up to 4 years funding 4-6 waiting on a Bill with detail. </w:t>
            </w:r>
          </w:p>
          <w:p w14:paraId="56EF22B5" w14:textId="77777777" w:rsidR="00DC7D57" w:rsidRDefault="00DC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6DC7083D" w14:textId="77777777" w:rsidR="00DC7D57" w:rsidRDefault="00DC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Quality-outcomes driven.</w:t>
            </w:r>
          </w:p>
          <w:p w14:paraId="472DE520" w14:textId="77777777" w:rsidR="00DC7D57" w:rsidRDefault="00DC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Levelling up- local economic growth strategies.</w:t>
            </w:r>
          </w:p>
          <w:p w14:paraId="25613F3C" w14:textId="77777777" w:rsidR="00DC7D57" w:rsidRDefault="00DC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Teacher Assessed Grades (plan B) implications transitions and admissions.</w:t>
            </w:r>
          </w:p>
          <w:p w14:paraId="554377BD" w14:textId="77777777" w:rsidR="00DC7D57" w:rsidRDefault="00DC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6EF11F27" w14:textId="77777777" w:rsidR="00DC7D57" w:rsidRDefault="00DC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Quals reforms</w:t>
            </w:r>
            <w:r w:rsidR="00882970">
              <w:rPr>
                <w:bCs/>
              </w:rPr>
              <w:t>- T level, delay defunding of BTECs, more questions coming our way.</w:t>
            </w:r>
          </w:p>
          <w:p w14:paraId="168C1812" w14:textId="77777777" w:rsidR="006749F2" w:rsidRDefault="00674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57A4841C" w14:textId="53BD7F82" w:rsidR="006749F2" w:rsidRPr="00960DEF" w:rsidRDefault="00674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Fees and loans- Augar review waiting for information. </w:t>
            </w:r>
          </w:p>
        </w:tc>
      </w:tr>
      <w:tr w:rsidR="00EB5252" w14:paraId="10C06CCE" w14:textId="77777777">
        <w:trPr>
          <w:trHeight w:val="1380"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AB4BA" w14:textId="77777777" w:rsidR="00EB5252" w:rsidRDefault="001A2358">
            <w:pPr>
              <w:rPr>
                <w:b/>
              </w:rPr>
            </w:pPr>
            <w:r>
              <w:rPr>
                <w:b/>
              </w:rPr>
              <w:lastRenderedPageBreak/>
              <w:t>Case Studies/Examples:</w:t>
            </w: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10AC" w14:textId="203886B6" w:rsidR="00EB5252" w:rsidRDefault="00EB5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B5252" w14:paraId="5F168BB1" w14:textId="77777777">
        <w:trPr>
          <w:trHeight w:val="941"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AD7E7" w14:textId="77777777" w:rsidR="00EB5252" w:rsidRDefault="001A235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Scenarios/Roundtable discussions: </w:t>
            </w: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9942E" w14:textId="0DA39BA9" w:rsidR="00EB5252" w:rsidRDefault="00030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EB5252" w14:paraId="1031292B" w14:textId="77777777">
        <w:trPr>
          <w:trHeight w:val="1185"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9DD1D" w14:textId="77777777" w:rsidR="00EB5252" w:rsidRDefault="001A2358">
            <w:pPr>
              <w:rPr>
                <w:b/>
              </w:rPr>
            </w:pPr>
            <w:r>
              <w:rPr>
                <w:b/>
              </w:rPr>
              <w:t>Questions and Answers:</w:t>
            </w: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B8FC6" w14:textId="51F2EE13" w:rsidR="00EB5252" w:rsidRDefault="00030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Access Plans- UUKs apparent support of new changes- will they reflect the dissatisfaction of HEIs with shifting away from </w:t>
            </w:r>
            <w:r w:rsidR="00683DEA">
              <w:rPr>
                <w:b/>
              </w:rPr>
              <w:t>5-year</w:t>
            </w:r>
            <w:r>
              <w:rPr>
                <w:b/>
              </w:rPr>
              <w:t xml:space="preserve"> plans?</w:t>
            </w:r>
          </w:p>
          <w:p w14:paraId="377A1692" w14:textId="51C1FCFA" w:rsidR="00030770" w:rsidRDefault="00030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UUK have raised this and will continue to work with HEI members to keep this conversation and perspective alive with </w:t>
            </w:r>
            <w:proofErr w:type="spellStart"/>
            <w:r w:rsidR="00F45931">
              <w:rPr>
                <w:bCs/>
              </w:rPr>
              <w:t>OfS</w:t>
            </w:r>
            <w:proofErr w:type="spellEnd"/>
            <w:r>
              <w:rPr>
                <w:bCs/>
              </w:rPr>
              <w:t xml:space="preserve"> discussions.</w:t>
            </w:r>
          </w:p>
          <w:p w14:paraId="39678293" w14:textId="77777777" w:rsidR="00030770" w:rsidRDefault="00030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52A49D3E" w14:textId="61C0B834" w:rsidR="00030770" w:rsidRPr="00030770" w:rsidRDefault="00030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</w:tr>
      <w:tr w:rsidR="00EB5252" w14:paraId="19893B10" w14:textId="77777777">
        <w:trPr>
          <w:trHeight w:val="1280"/>
        </w:trPr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521B3" w14:textId="53091984" w:rsidR="00EB5252" w:rsidRDefault="001A2358">
            <w:pPr>
              <w:rPr>
                <w:b/>
              </w:rPr>
            </w:pPr>
            <w:r>
              <w:rPr>
                <w:b/>
              </w:rPr>
              <w:t>Summary</w:t>
            </w:r>
            <w:r w:rsidR="00030770">
              <w:rPr>
                <w:b/>
              </w:rPr>
              <w:t xml:space="preserve"> </w:t>
            </w:r>
            <w:r>
              <w:rPr>
                <w:b/>
              </w:rPr>
              <w:t>Key takeaways:</w:t>
            </w: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26794" w14:textId="553D704E" w:rsidR="00EB5252" w:rsidRPr="00E15305" w:rsidRDefault="00E15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E15305">
              <w:rPr>
                <w:bCs/>
              </w:rPr>
              <w:t>Find out who is involved with policy in your institution/networks and how you can influence policy.</w:t>
            </w:r>
            <w:r w:rsidR="006749F2">
              <w:rPr>
                <w:bCs/>
              </w:rPr>
              <w:t xml:space="preserve"> Make connections</w:t>
            </w:r>
            <w:r w:rsidR="00CA3A29">
              <w:rPr>
                <w:bCs/>
              </w:rPr>
              <w:t xml:space="preserve"> and be prepared. Identify opportunities key influencers, consider your </w:t>
            </w:r>
            <w:r w:rsidR="00683DEA">
              <w:rPr>
                <w:bCs/>
              </w:rPr>
              <w:t>capacity,</w:t>
            </w:r>
            <w:r w:rsidR="00CA3A29">
              <w:rPr>
                <w:bCs/>
              </w:rPr>
              <w:t xml:space="preserve"> and understand </w:t>
            </w:r>
            <w:r w:rsidR="00BD4AD7">
              <w:rPr>
                <w:bCs/>
              </w:rPr>
              <w:t xml:space="preserve">the </w:t>
            </w:r>
            <w:r w:rsidR="00CA3A29">
              <w:rPr>
                <w:bCs/>
              </w:rPr>
              <w:t>value</w:t>
            </w:r>
            <w:r w:rsidR="00BD4AD7">
              <w:rPr>
                <w:bCs/>
              </w:rPr>
              <w:t xml:space="preserve"> you can add</w:t>
            </w:r>
            <w:r w:rsidR="00CA3A29">
              <w:rPr>
                <w:bCs/>
              </w:rPr>
              <w:t xml:space="preserve">. </w:t>
            </w:r>
          </w:p>
          <w:p w14:paraId="1859C86F" w14:textId="476B1AA6" w:rsidR="00235B83" w:rsidRDefault="00235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72EA215A" w14:textId="4E03D48B" w:rsidR="00235B83" w:rsidRPr="00E15305" w:rsidRDefault="00235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Theory of change approach. </w:t>
            </w:r>
          </w:p>
          <w:p w14:paraId="0A9B8421" w14:textId="19C281D8" w:rsidR="00E15305" w:rsidRDefault="00E15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3C751250" w14:textId="77777777" w:rsidR="00235B83" w:rsidRDefault="00235B83" w:rsidP="00235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E15305">
              <w:rPr>
                <w:bCs/>
              </w:rPr>
              <w:t xml:space="preserve">Decide first what your position is and what your stance is to lead your thinking/thought process to help you to meaningfully contribute to discussions. </w:t>
            </w:r>
          </w:p>
          <w:p w14:paraId="724C5090" w14:textId="77777777" w:rsidR="00235B83" w:rsidRDefault="00235B83" w:rsidP="00235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74BBABC8" w14:textId="7221CF83" w:rsidR="00235B83" w:rsidRDefault="00235B83" w:rsidP="00235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Assess the evidence base, propose </w:t>
            </w:r>
            <w:r w:rsidR="00683DEA">
              <w:rPr>
                <w:bCs/>
              </w:rPr>
              <w:t>solutions,</w:t>
            </w:r>
            <w:r>
              <w:rPr>
                <w:bCs/>
              </w:rPr>
              <w:t xml:space="preserve"> and prepare to disagree- the sector </w:t>
            </w:r>
            <w:r w:rsidR="006F02C7">
              <w:rPr>
                <w:bCs/>
              </w:rPr>
              <w:t>is</w:t>
            </w:r>
            <w:r>
              <w:rPr>
                <w:bCs/>
              </w:rPr>
              <w:t xml:space="preserve"> diverse. What is your unique perspective? Be helpful and construct</w:t>
            </w:r>
            <w:r>
              <w:rPr>
                <w:bCs/>
              </w:rPr>
              <w:t>i</w:t>
            </w:r>
            <w:r>
              <w:rPr>
                <w:bCs/>
              </w:rPr>
              <w:t>ve.</w:t>
            </w:r>
            <w:r>
              <w:rPr>
                <w:bCs/>
              </w:rPr>
              <w:t xml:space="preserve"> </w:t>
            </w:r>
            <w:r w:rsidR="006F02C7">
              <w:rPr>
                <w:bCs/>
              </w:rPr>
              <w:t>How can you get the necessary evidence?</w:t>
            </w:r>
          </w:p>
          <w:p w14:paraId="4C80BBAD" w14:textId="01ACBD55" w:rsidR="007F6A49" w:rsidRDefault="007F6A49" w:rsidP="00235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5AE8256B" w14:textId="6DCE5747" w:rsidR="007F6A49" w:rsidRDefault="007F6A49" w:rsidP="00235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WONKHE article- </w:t>
            </w:r>
            <w:hyperlink r:id="rId6" w:history="1">
              <w:r w:rsidRPr="00457476">
                <w:rPr>
                  <w:rStyle w:val="Hyperlink"/>
                  <w:bCs/>
                </w:rPr>
                <w:t>inertia policy</w:t>
              </w:r>
            </w:hyperlink>
            <w:r>
              <w:rPr>
                <w:bCs/>
              </w:rPr>
              <w:t xml:space="preserve"> numerous voices. </w:t>
            </w:r>
          </w:p>
          <w:p w14:paraId="55FBEB0C" w14:textId="77777777" w:rsidR="00235B83" w:rsidRDefault="00235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2E77A8B5" w14:textId="57E657CC" w:rsidR="00E15305" w:rsidRPr="00E15305" w:rsidRDefault="00E15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You can make an impact/ not just be passive receiving end. </w:t>
            </w:r>
          </w:p>
          <w:p w14:paraId="2B62258E" w14:textId="77777777" w:rsidR="00E15305" w:rsidRDefault="00E15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64EAAA04" w14:textId="27D18182" w:rsidR="006749F2" w:rsidRPr="00E15305" w:rsidRDefault="00674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</w:tr>
    </w:tbl>
    <w:p w14:paraId="40ABA5F6" w14:textId="77777777" w:rsidR="00EB5252" w:rsidRDefault="00EB5252">
      <w:pPr>
        <w:rPr>
          <w:b/>
        </w:rPr>
      </w:pPr>
    </w:p>
    <w:p w14:paraId="140A9D58" w14:textId="77777777" w:rsidR="00EB5252" w:rsidRDefault="00EB5252">
      <w:pPr>
        <w:rPr>
          <w:b/>
        </w:rPr>
      </w:pPr>
    </w:p>
    <w:p w14:paraId="7642FDAD" w14:textId="77777777" w:rsidR="00EB5252" w:rsidRDefault="00EB5252">
      <w:pPr>
        <w:rPr>
          <w:b/>
        </w:rPr>
      </w:pPr>
    </w:p>
    <w:p w14:paraId="030AC558" w14:textId="77777777" w:rsidR="00EB5252" w:rsidRDefault="00EB5252">
      <w:pPr>
        <w:rPr>
          <w:b/>
        </w:rPr>
      </w:pPr>
    </w:p>
    <w:p w14:paraId="4F417F3C" w14:textId="77777777" w:rsidR="00EB5252" w:rsidRDefault="00EB5252">
      <w:pPr>
        <w:rPr>
          <w:b/>
        </w:rPr>
      </w:pPr>
    </w:p>
    <w:p w14:paraId="1EBAF878" w14:textId="77777777" w:rsidR="00EB5252" w:rsidRDefault="00EB5252">
      <w:pPr>
        <w:rPr>
          <w:b/>
        </w:rPr>
      </w:pPr>
    </w:p>
    <w:p w14:paraId="05DACBA5" w14:textId="77777777" w:rsidR="00EB5252" w:rsidRDefault="00EB5252">
      <w:pPr>
        <w:rPr>
          <w:b/>
        </w:rPr>
      </w:pPr>
    </w:p>
    <w:p w14:paraId="35C32753" w14:textId="77777777" w:rsidR="00EB5252" w:rsidRDefault="00EB5252">
      <w:pPr>
        <w:rPr>
          <w:b/>
        </w:rPr>
      </w:pPr>
    </w:p>
    <w:p w14:paraId="1AC85F57" w14:textId="77777777" w:rsidR="00EB5252" w:rsidRDefault="00EB5252">
      <w:pPr>
        <w:rPr>
          <w:b/>
        </w:rPr>
      </w:pPr>
    </w:p>
    <w:sectPr w:rsidR="00EB5252">
      <w:headerReference w:type="default" r:id="rId7"/>
      <w:pgSz w:w="12240" w:h="15840"/>
      <w:pgMar w:top="1440" w:right="1440" w:bottom="63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5FBA9" w14:textId="77777777" w:rsidR="001A2358" w:rsidRDefault="001A2358">
      <w:pPr>
        <w:spacing w:line="240" w:lineRule="auto"/>
      </w:pPr>
      <w:r>
        <w:separator/>
      </w:r>
    </w:p>
  </w:endnote>
  <w:endnote w:type="continuationSeparator" w:id="0">
    <w:p w14:paraId="65BB79A8" w14:textId="77777777" w:rsidR="001A2358" w:rsidRDefault="001A23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2397C" w14:textId="77777777" w:rsidR="001A2358" w:rsidRDefault="001A2358">
      <w:pPr>
        <w:spacing w:line="240" w:lineRule="auto"/>
      </w:pPr>
      <w:r>
        <w:separator/>
      </w:r>
    </w:p>
  </w:footnote>
  <w:footnote w:type="continuationSeparator" w:id="0">
    <w:p w14:paraId="502D7E98" w14:textId="77777777" w:rsidR="001A2358" w:rsidRDefault="001A23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E6F4F" w14:textId="77777777" w:rsidR="00EB5252" w:rsidRDefault="001A2358">
    <w:r>
      <w:rPr>
        <w:noProof/>
      </w:rPr>
      <w:drawing>
        <wp:anchor distT="0" distB="0" distL="114300" distR="114300" simplePos="0" relativeHeight="251658240" behindDoc="0" locked="0" layoutInCell="1" hidden="0" allowOverlap="1" wp14:anchorId="34677AFA" wp14:editId="00E59E2B">
          <wp:simplePos x="0" y="0"/>
          <wp:positionH relativeFrom="column">
            <wp:posOffset>2047875</wp:posOffset>
          </wp:positionH>
          <wp:positionV relativeFrom="paragraph">
            <wp:posOffset>-314324</wp:posOffset>
          </wp:positionV>
          <wp:extent cx="1851025" cy="621665"/>
          <wp:effectExtent l="0" t="0" r="0" b="0"/>
          <wp:wrapSquare wrapText="bothSides" distT="0" distB="0" distL="114300" distR="114300"/>
          <wp:docPr id="1" name="image1.png" descr="https://lh6.googleusercontent.com/irHBAjOEuhIUaMtFCpM4m2XBrWsDDmP-GI0t48gADboDsvJlWh-wEiFYXjm0-xbSTb2mNt8Hdoz3GxoPHMFWkZpD8RJn7NbJBwH9qs_l2FZrRVtnD8JJmA3he_qS1ipK2B0Xord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6.googleusercontent.com/irHBAjOEuhIUaMtFCpM4m2XBrWsDDmP-GI0t48gADboDsvJlWh-wEiFYXjm0-xbSTb2mNt8Hdoz3GxoPHMFWkZpD8RJn7NbJBwH9qs_l2FZrRVtnD8JJmA3he_qS1ipK2B0XordH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1025" cy="621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252"/>
    <w:rsid w:val="00030770"/>
    <w:rsid w:val="000610EB"/>
    <w:rsid w:val="0013142F"/>
    <w:rsid w:val="00161BC0"/>
    <w:rsid w:val="001A2358"/>
    <w:rsid w:val="001A60D4"/>
    <w:rsid w:val="00235B83"/>
    <w:rsid w:val="00260636"/>
    <w:rsid w:val="002F05B3"/>
    <w:rsid w:val="00375DB4"/>
    <w:rsid w:val="00445548"/>
    <w:rsid w:val="00457476"/>
    <w:rsid w:val="004919A1"/>
    <w:rsid w:val="00550E72"/>
    <w:rsid w:val="005C781A"/>
    <w:rsid w:val="006749F2"/>
    <w:rsid w:val="00683DEA"/>
    <w:rsid w:val="00694602"/>
    <w:rsid w:val="006F02C7"/>
    <w:rsid w:val="007F6A49"/>
    <w:rsid w:val="00882970"/>
    <w:rsid w:val="0089726C"/>
    <w:rsid w:val="00936051"/>
    <w:rsid w:val="00960DEF"/>
    <w:rsid w:val="00A147E8"/>
    <w:rsid w:val="00BD4AD7"/>
    <w:rsid w:val="00CA3A29"/>
    <w:rsid w:val="00D50BD0"/>
    <w:rsid w:val="00D70391"/>
    <w:rsid w:val="00DC7D57"/>
    <w:rsid w:val="00E15305"/>
    <w:rsid w:val="00E3136B"/>
    <w:rsid w:val="00EB5252"/>
    <w:rsid w:val="00ED7479"/>
    <w:rsid w:val="00EE7FD9"/>
    <w:rsid w:val="00F03461"/>
    <w:rsid w:val="00F4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3720"/>
  <w15:docId w15:val="{767696B9-6FB8-41EA-B527-DBE63972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4574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nkhe.com/blogs/making-peace-with-uncertainty-in-202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Curry &lt;External Relations&gt;</dc:creator>
  <cp:lastModifiedBy>Fiona Curry &lt;External Relations&gt;</cp:lastModifiedBy>
  <cp:revision>37</cp:revision>
  <dcterms:created xsi:type="dcterms:W3CDTF">2022-01-13T13:22:00Z</dcterms:created>
  <dcterms:modified xsi:type="dcterms:W3CDTF">2022-01-13T13:49:00Z</dcterms:modified>
</cp:coreProperties>
</file>