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6925" w14:textId="77777777" w:rsidR="003F5DC9" w:rsidRDefault="003F5DC9">
      <w:pPr>
        <w:rPr>
          <w:b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00"/>
      </w:tblGrid>
      <w:tr w:rsidR="003F5DC9" w14:paraId="6F5B8735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69D6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>Session Title:</w:t>
            </w:r>
          </w:p>
          <w:p w14:paraId="575015D3" w14:textId="77777777" w:rsidR="003F5DC9" w:rsidRDefault="003F5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2CC0" w14:textId="126C3619" w:rsidR="003F5DC9" w:rsidRDefault="00716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Running an Effective Summer School</w:t>
            </w:r>
          </w:p>
        </w:tc>
      </w:tr>
      <w:tr w:rsidR="003F5DC9" w14:paraId="1DC01564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E4B5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>Speaker(s):</w:t>
            </w:r>
          </w:p>
          <w:p w14:paraId="4478AF52" w14:textId="77777777" w:rsidR="003F5DC9" w:rsidRDefault="003F5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C623" w14:textId="6118E995" w:rsidR="003F5DC9" w:rsidRDefault="00716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Liz Hutton-</w:t>
            </w:r>
            <w:proofErr w:type="spellStart"/>
            <w:r>
              <w:rPr>
                <w:b/>
              </w:rPr>
              <w:t>Brownhall</w:t>
            </w:r>
            <w:proofErr w:type="spellEnd"/>
            <w:r>
              <w:rPr>
                <w:b/>
              </w:rPr>
              <w:t xml:space="preserve"> – University of Derby</w:t>
            </w:r>
          </w:p>
        </w:tc>
      </w:tr>
      <w:tr w:rsidR="003F5DC9" w14:paraId="35E63DA3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6DA6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 xml:space="preserve">Chair: </w:t>
            </w:r>
          </w:p>
          <w:p w14:paraId="6AD86EB7" w14:textId="77777777" w:rsidR="003F5DC9" w:rsidRDefault="003F5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549A" w14:textId="545A3069" w:rsidR="003F5DC9" w:rsidRDefault="00716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Amy Slater-McGill</w:t>
            </w:r>
          </w:p>
        </w:tc>
      </w:tr>
      <w:tr w:rsidR="003F5DC9" w14:paraId="499589F9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57B3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 xml:space="preserve">Reporter: </w:t>
            </w:r>
          </w:p>
          <w:p w14:paraId="4C4C64CA" w14:textId="77777777" w:rsidR="003F5DC9" w:rsidRDefault="003F5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6F67" w14:textId="731C8BCB" w:rsidR="003F5DC9" w:rsidRDefault="00716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Joe Cunningham</w:t>
            </w:r>
          </w:p>
        </w:tc>
      </w:tr>
    </w:tbl>
    <w:p w14:paraId="08DB0135" w14:textId="77777777" w:rsidR="003F5DC9" w:rsidRDefault="003F5DC9">
      <w:pPr>
        <w:rPr>
          <w:b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880"/>
      </w:tblGrid>
      <w:tr w:rsidR="003F5DC9" w14:paraId="6D4A288B" w14:textId="77777777">
        <w:trPr>
          <w:trHeight w:val="141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095F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>Speaker/Institution Bio/Information: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238A" w14:textId="77777777" w:rsidR="003E1846" w:rsidRPr="003E1846" w:rsidRDefault="003E1846" w:rsidP="003E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3E1846">
              <w:rPr>
                <w:b/>
                <w:bCs/>
                <w:lang w:val="en-GB"/>
              </w:rPr>
              <w:t>University of Derby</w:t>
            </w:r>
            <w:r w:rsidRPr="003E1846">
              <w:rPr>
                <w:b/>
                <w:lang w:val="en-GB"/>
              </w:rPr>
              <w:br/>
            </w:r>
            <w:r w:rsidRPr="003E1846">
              <w:rPr>
                <w:bCs/>
                <w:lang w:val="en-GB"/>
              </w:rPr>
              <w:t>Liz has worked on three distinct summer school models, each of which appears later in the case studies:</w:t>
            </w:r>
          </w:p>
          <w:p w14:paraId="50E13BC0" w14:textId="77777777" w:rsidR="003E1846" w:rsidRPr="003E1846" w:rsidRDefault="003E1846" w:rsidP="003E184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3E1846">
              <w:rPr>
                <w:b/>
                <w:bCs/>
                <w:lang w:val="en-GB"/>
              </w:rPr>
              <w:t>Medic Mentor (2020/21/22):</w:t>
            </w:r>
            <w:r w:rsidRPr="003E1846">
              <w:rPr>
                <w:b/>
                <w:lang w:val="en-GB"/>
              </w:rPr>
              <w:t xml:space="preserve"> </w:t>
            </w:r>
            <w:r w:rsidRPr="003E1846">
              <w:rPr>
                <w:bCs/>
                <w:lang w:val="en-GB"/>
              </w:rPr>
              <w:t>5</w:t>
            </w:r>
            <w:r w:rsidRPr="003E1846">
              <w:rPr>
                <w:bCs/>
                <w:lang w:val="en-GB"/>
              </w:rPr>
              <w:noBreakHyphen/>
              <w:t>night programmes; six summer schools delivered across six weeks.</w:t>
            </w:r>
          </w:p>
          <w:p w14:paraId="6BBE0DB0" w14:textId="77777777" w:rsidR="003E1846" w:rsidRPr="003E1846" w:rsidRDefault="003E1846" w:rsidP="003E184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3E1846">
              <w:rPr>
                <w:b/>
                <w:bCs/>
                <w:lang w:val="en-GB"/>
              </w:rPr>
              <w:t>Bridge to a Career in Construction (2023):</w:t>
            </w:r>
            <w:r w:rsidRPr="003E1846">
              <w:rPr>
                <w:b/>
                <w:lang w:val="en-GB"/>
              </w:rPr>
              <w:t xml:space="preserve"> </w:t>
            </w:r>
            <w:r w:rsidRPr="003E1846">
              <w:rPr>
                <w:bCs/>
                <w:lang w:val="en-GB"/>
              </w:rPr>
              <w:t>Apprenticeship</w:t>
            </w:r>
            <w:r w:rsidRPr="003E1846">
              <w:rPr>
                <w:bCs/>
                <w:lang w:val="en-GB"/>
              </w:rPr>
              <w:noBreakHyphen/>
              <w:t>linked programme designed to push participants outside their comfort zone (including outdoor pursuits such as mountain climbing).</w:t>
            </w:r>
          </w:p>
          <w:p w14:paraId="75200A14" w14:textId="77777777" w:rsidR="003E1846" w:rsidRPr="003E1846" w:rsidRDefault="003E1846" w:rsidP="003E184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3E1846">
              <w:rPr>
                <w:b/>
                <w:bCs/>
                <w:lang w:val="en-GB"/>
              </w:rPr>
              <w:t>University of Derby (2024/25):</w:t>
            </w:r>
            <w:r w:rsidRPr="003E1846">
              <w:rPr>
                <w:b/>
                <w:lang w:val="en-GB"/>
              </w:rPr>
              <w:t xml:space="preserve"> </w:t>
            </w:r>
            <w:r w:rsidRPr="003E1846">
              <w:rPr>
                <w:bCs/>
                <w:lang w:val="en-GB"/>
              </w:rPr>
              <w:t>A university immersion experience for widening participation (WP) students, including a stay in Halls of Residence.</w:t>
            </w:r>
          </w:p>
          <w:p w14:paraId="65D6676A" w14:textId="51CBB449" w:rsidR="00B931FD" w:rsidRPr="003E1846" w:rsidRDefault="00B931FD" w:rsidP="001B3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</w:p>
        </w:tc>
      </w:tr>
      <w:tr w:rsidR="003F5DC9" w14:paraId="36834B53" w14:textId="77777777">
        <w:trPr>
          <w:trHeight w:val="156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50EF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>Overview/Aim of session: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DA4A" w14:textId="77777777" w:rsidR="00A72DFB" w:rsidRPr="00A72DFB" w:rsidRDefault="00A72DFB" w:rsidP="00A72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A72DFB">
              <w:rPr>
                <w:b/>
                <w:lang w:val="en-GB"/>
              </w:rPr>
              <w:t>The session aimed to:</w:t>
            </w:r>
          </w:p>
          <w:p w14:paraId="6AC825A4" w14:textId="77777777" w:rsidR="00A72DFB" w:rsidRPr="00A72DFB" w:rsidRDefault="00A72DFB" w:rsidP="00A72D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A72DFB">
              <w:rPr>
                <w:bCs/>
                <w:lang w:val="en-GB"/>
              </w:rPr>
              <w:t>Outline the speaker’s background and experience across different summer school models.</w:t>
            </w:r>
          </w:p>
          <w:p w14:paraId="1B58FFD6" w14:textId="77777777" w:rsidR="00A72DFB" w:rsidRPr="00A72DFB" w:rsidRDefault="00A72DFB" w:rsidP="00A72D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A72DFB">
              <w:rPr>
                <w:bCs/>
                <w:lang w:val="en-GB"/>
              </w:rPr>
              <w:t>Support participants to build a summer school plan.</w:t>
            </w:r>
          </w:p>
          <w:p w14:paraId="405B86F0" w14:textId="77777777" w:rsidR="00A72DFB" w:rsidRPr="00A72DFB" w:rsidRDefault="00A72DFB" w:rsidP="00A72D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A72DFB">
              <w:rPr>
                <w:bCs/>
                <w:lang w:val="en-GB"/>
              </w:rPr>
              <w:t>Compare three contrasting models of summer schools.</w:t>
            </w:r>
          </w:p>
          <w:p w14:paraId="125488FF" w14:textId="77777777" w:rsidR="00A72DFB" w:rsidRPr="00A72DFB" w:rsidRDefault="00A72DFB" w:rsidP="00A72D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A72DFB">
              <w:rPr>
                <w:bCs/>
                <w:lang w:val="en-GB"/>
              </w:rPr>
              <w:t>Share best practice across institutions.</w:t>
            </w:r>
          </w:p>
          <w:p w14:paraId="50185004" w14:textId="1CB677ED" w:rsidR="00A72DFB" w:rsidRPr="00A72DFB" w:rsidRDefault="00A72DFB" w:rsidP="00A72D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A72DFB">
              <w:rPr>
                <w:bCs/>
                <w:lang w:val="en-GB"/>
              </w:rPr>
              <w:t>Discuss the prompt: “If you could fix one summer school problem…”</w:t>
            </w:r>
          </w:p>
          <w:p w14:paraId="60E7C527" w14:textId="1996FF39" w:rsidR="00716363" w:rsidRDefault="00716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F5DC9" w14:paraId="2BC97879" w14:textId="77777777">
        <w:trPr>
          <w:trHeight w:val="182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D870B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>Workshop Content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E482" w14:textId="77777777" w:rsidR="001D2B05" w:rsidRPr="001D2B05" w:rsidRDefault="001D2B05" w:rsidP="001D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1D2B05">
              <w:rPr>
                <w:b/>
                <w:bCs/>
                <w:lang w:val="en-GB"/>
              </w:rPr>
              <w:t>Three Summer School Personalities:</w:t>
            </w:r>
          </w:p>
          <w:p w14:paraId="2AB12F83" w14:textId="77777777" w:rsidR="001D2B05" w:rsidRPr="001D2B05" w:rsidRDefault="001D2B05" w:rsidP="001D2B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1D2B05">
              <w:rPr>
                <w:b/>
                <w:bCs/>
                <w:lang w:val="en-GB"/>
              </w:rPr>
              <w:t>The Adventurer</w:t>
            </w:r>
            <w:r w:rsidRPr="001D2B05">
              <w:rPr>
                <w:b/>
                <w:lang w:val="en-GB"/>
              </w:rPr>
              <w:t xml:space="preserve"> </w:t>
            </w:r>
            <w:r w:rsidRPr="001D2B05">
              <w:rPr>
                <w:bCs/>
                <w:lang w:val="en-GB"/>
              </w:rPr>
              <w:t>(outdoor/offsite focus)</w:t>
            </w:r>
          </w:p>
          <w:p w14:paraId="6A7877B9" w14:textId="77777777" w:rsidR="001D2B05" w:rsidRPr="001D2B05" w:rsidRDefault="001D2B05" w:rsidP="001D2B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1D2B05">
              <w:rPr>
                <w:b/>
                <w:bCs/>
                <w:lang w:val="en-GB"/>
              </w:rPr>
              <w:t>The Academic</w:t>
            </w:r>
            <w:r w:rsidRPr="001D2B05">
              <w:rPr>
                <w:b/>
                <w:lang w:val="en-GB"/>
              </w:rPr>
              <w:t xml:space="preserve"> </w:t>
            </w:r>
            <w:r w:rsidRPr="001D2B05">
              <w:rPr>
                <w:bCs/>
                <w:lang w:val="en-GB"/>
              </w:rPr>
              <w:t>(subject taster / curriculum focus)</w:t>
            </w:r>
          </w:p>
          <w:p w14:paraId="2A95EAD2" w14:textId="77777777" w:rsidR="001D2B05" w:rsidRDefault="001D2B05" w:rsidP="001D2B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1D2B05">
              <w:rPr>
                <w:b/>
                <w:bCs/>
                <w:lang w:val="en-GB"/>
              </w:rPr>
              <w:t>The Professional Prepper</w:t>
            </w:r>
            <w:r w:rsidRPr="001D2B05">
              <w:rPr>
                <w:b/>
                <w:lang w:val="en-GB"/>
              </w:rPr>
              <w:t xml:space="preserve"> </w:t>
            </w:r>
            <w:r w:rsidRPr="001D2B05">
              <w:rPr>
                <w:bCs/>
                <w:lang w:val="en-GB"/>
              </w:rPr>
              <w:t>(UCAS preparation, progression guidance)</w:t>
            </w:r>
          </w:p>
          <w:p w14:paraId="6064F26C" w14:textId="77777777" w:rsidR="001D2B05" w:rsidRPr="001D2B05" w:rsidRDefault="001D2B05" w:rsidP="001D2B0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</w:p>
          <w:p w14:paraId="545E425F" w14:textId="77777777" w:rsidR="001D2B05" w:rsidRPr="001D2B05" w:rsidRDefault="001D2B05" w:rsidP="001D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1D2B05">
              <w:rPr>
                <w:b/>
                <w:lang w:val="en-GB"/>
              </w:rPr>
              <w:t>Additional components of the workshop included:</w:t>
            </w:r>
          </w:p>
          <w:p w14:paraId="3F250650" w14:textId="77777777" w:rsidR="001D2B05" w:rsidRPr="001D2B05" w:rsidRDefault="001D2B05" w:rsidP="001D2B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1D2B05">
              <w:rPr>
                <w:bCs/>
                <w:lang w:val="en-GB"/>
              </w:rPr>
              <w:t>A design Challenge (roundtable activity to build a summer school concept)</w:t>
            </w:r>
          </w:p>
          <w:p w14:paraId="0A6FEFB3" w14:textId="77777777" w:rsidR="001D2B05" w:rsidRPr="001D2B05" w:rsidRDefault="001D2B05" w:rsidP="001D2B0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1D2B05">
              <w:rPr>
                <w:bCs/>
                <w:lang w:val="en-GB"/>
              </w:rPr>
              <w:t>Case study exploration</w:t>
            </w:r>
          </w:p>
          <w:p w14:paraId="6271334A" w14:textId="2335733E" w:rsidR="008E1821" w:rsidRPr="001D2B05" w:rsidRDefault="001D2B05" w:rsidP="00B931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1D2B05">
              <w:rPr>
                <w:bCs/>
                <w:lang w:val="en-GB"/>
              </w:rPr>
              <w:t>Sharing of best practice</w:t>
            </w:r>
          </w:p>
        </w:tc>
      </w:tr>
      <w:tr w:rsidR="003F5DC9" w14:paraId="111B3C52" w14:textId="77777777">
        <w:trPr>
          <w:trHeight w:val="13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8495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Case Studies/Examples: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D84D" w14:textId="77777777" w:rsidR="00DA563E" w:rsidRPr="00DA563E" w:rsidRDefault="00DA563E" w:rsidP="00DA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lang w:val="en-GB"/>
              </w:rPr>
            </w:pPr>
            <w:r w:rsidRPr="00DA563E">
              <w:rPr>
                <w:b/>
                <w:bCs/>
                <w:lang w:val="en-GB"/>
              </w:rPr>
              <w:t>1. The Power of Getting Them Out of Their Comfort Zone (Bridge to a Career in Construction)</w:t>
            </w:r>
          </w:p>
          <w:p w14:paraId="26A9B72C" w14:textId="77777777" w:rsidR="00DA563E" w:rsidRPr="00DA563E" w:rsidRDefault="00DA563E" w:rsidP="00DA56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Small group of Year 12 students from inner</w:t>
            </w:r>
            <w:r w:rsidRPr="00DA563E">
              <w:rPr>
                <w:bCs/>
                <w:lang w:val="en-GB"/>
              </w:rPr>
              <w:noBreakHyphen/>
              <w:t>city London.</w:t>
            </w:r>
          </w:p>
          <w:p w14:paraId="57E4EB79" w14:textId="77777777" w:rsidR="00DA563E" w:rsidRPr="00DA563E" w:rsidRDefault="00DA563E" w:rsidP="00DA56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/>
                <w:lang w:val="en-GB"/>
              </w:rPr>
              <w:t>Aim:</w:t>
            </w:r>
            <w:r w:rsidRPr="00DA563E">
              <w:rPr>
                <w:bCs/>
                <w:lang w:val="en-GB"/>
              </w:rPr>
              <w:t xml:space="preserve"> Develop employability skills, resilience, and confidence; many participants lacked tools such as the STAR reflection model.</w:t>
            </w:r>
          </w:p>
          <w:p w14:paraId="042A6EA8" w14:textId="77777777" w:rsidR="00DA563E" w:rsidRPr="00DA563E" w:rsidRDefault="00DA563E" w:rsidP="00DA56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Programme co</w:t>
            </w:r>
            <w:r w:rsidRPr="00DA563E">
              <w:rPr>
                <w:bCs/>
                <w:lang w:val="en-GB"/>
              </w:rPr>
              <w:noBreakHyphen/>
              <w:t>designed with MACE.</w:t>
            </w:r>
          </w:p>
          <w:p w14:paraId="6AE3D382" w14:textId="77777777" w:rsidR="00DA563E" w:rsidRPr="00DA563E" w:rsidRDefault="00DA563E" w:rsidP="00DA56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Included outdoor pursuits, raft building, and student leaders assigned to each activity.</w:t>
            </w:r>
          </w:p>
          <w:p w14:paraId="41361012" w14:textId="77777777" w:rsidR="00DA563E" w:rsidRPr="00DA563E" w:rsidRDefault="00DA563E" w:rsidP="00DA56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DA563E">
              <w:rPr>
                <w:b/>
                <w:lang w:val="en-GB"/>
              </w:rPr>
              <w:t xml:space="preserve">Outcomes: </w:t>
            </w:r>
          </w:p>
          <w:p w14:paraId="52136777" w14:textId="77777777" w:rsidR="00DA563E" w:rsidRPr="00DA563E" w:rsidRDefault="00DA563E" w:rsidP="00DA563E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100% of students secured interviews.</w:t>
            </w:r>
          </w:p>
          <w:p w14:paraId="4D7533C5" w14:textId="77777777" w:rsidR="00DA563E" w:rsidRPr="00DA563E" w:rsidRDefault="00DA563E" w:rsidP="00DA563E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75% received offers.</w:t>
            </w:r>
          </w:p>
          <w:p w14:paraId="244FE9DB" w14:textId="77777777" w:rsidR="00DA563E" w:rsidRPr="00DA563E" w:rsidRDefault="00DA563E" w:rsidP="00DA563E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Successful progression into degree</w:t>
            </w:r>
            <w:r w:rsidRPr="00DA563E">
              <w:rPr>
                <w:bCs/>
                <w:lang w:val="en-GB"/>
              </w:rPr>
              <w:noBreakHyphen/>
              <w:t>level apprenticeships.</w:t>
            </w:r>
          </w:p>
          <w:p w14:paraId="28CB2F81" w14:textId="77777777" w:rsidR="00DA563E" w:rsidRPr="00DA563E" w:rsidRDefault="00DA563E" w:rsidP="00DA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lang w:val="en-GB"/>
              </w:rPr>
            </w:pPr>
            <w:r w:rsidRPr="00DA563E">
              <w:rPr>
                <w:b/>
                <w:bCs/>
                <w:lang w:val="en-GB"/>
              </w:rPr>
              <w:t>2. The Belonging Shift Happens Early (University of Derby)</w:t>
            </w:r>
          </w:p>
          <w:p w14:paraId="15EA4381" w14:textId="77777777" w:rsidR="00DA563E" w:rsidRPr="00DA563E" w:rsidRDefault="00DA563E" w:rsidP="00DA56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Year 10 local students with at least two WP markers.</w:t>
            </w:r>
          </w:p>
          <w:p w14:paraId="572C64F5" w14:textId="77777777" w:rsidR="00DA563E" w:rsidRPr="00DA563E" w:rsidRDefault="00DA563E" w:rsidP="00DA56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/>
                <w:lang w:val="en-GB"/>
              </w:rPr>
              <w:t>Aim:</w:t>
            </w:r>
            <w:r w:rsidRPr="00DA563E">
              <w:rPr>
                <w:bCs/>
                <w:lang w:val="en-GB"/>
              </w:rPr>
              <w:t xml:space="preserve"> Provide a realistic lived experience of university life.</w:t>
            </w:r>
          </w:p>
          <w:p w14:paraId="5D29F494" w14:textId="77777777" w:rsidR="00DA563E" w:rsidRPr="00DA563E" w:rsidRDefault="00DA563E" w:rsidP="00DA56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Students stayed in Halls of Residence.</w:t>
            </w:r>
          </w:p>
          <w:p w14:paraId="2D98A8FC" w14:textId="77777777" w:rsidR="00DA563E" w:rsidRPr="00DA563E" w:rsidRDefault="00DA563E" w:rsidP="00DA56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Programme balanced academic insight with fun and social activity.</w:t>
            </w:r>
          </w:p>
          <w:p w14:paraId="54978F82" w14:textId="77777777" w:rsidR="00DA563E" w:rsidRPr="00DA563E" w:rsidRDefault="00DA563E" w:rsidP="00DA56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/>
                <w:lang w:val="en-GB"/>
              </w:rPr>
              <w:t>Outcome:</w:t>
            </w:r>
            <w:r w:rsidRPr="00DA563E">
              <w:rPr>
                <w:bCs/>
                <w:lang w:val="en-GB"/>
              </w:rPr>
              <w:t xml:space="preserve"> Significant increase in sense of “fitting in” — from 34% to 91%.</w:t>
            </w:r>
          </w:p>
          <w:p w14:paraId="55693E66" w14:textId="77777777" w:rsidR="00DA563E" w:rsidRPr="00DA563E" w:rsidRDefault="00DA563E" w:rsidP="00DA563E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Demonstrated early intervention value in aspiration</w:t>
            </w:r>
            <w:r w:rsidRPr="00DA563E">
              <w:rPr>
                <w:bCs/>
                <w:lang w:val="en-GB"/>
              </w:rPr>
              <w:noBreakHyphen/>
              <w:t>raising and belonging.</w:t>
            </w:r>
          </w:p>
          <w:p w14:paraId="418BB688" w14:textId="77777777" w:rsidR="00DA563E" w:rsidRPr="00DA563E" w:rsidRDefault="00DA563E" w:rsidP="00DA5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lang w:val="en-GB"/>
              </w:rPr>
            </w:pPr>
            <w:r w:rsidRPr="00DA563E">
              <w:rPr>
                <w:b/>
                <w:bCs/>
                <w:lang w:val="en-GB"/>
              </w:rPr>
              <w:t>3. Operational Chess Game (Medic Mentor)</w:t>
            </w:r>
          </w:p>
          <w:p w14:paraId="27E65354" w14:textId="77777777" w:rsidR="00DA563E" w:rsidRPr="00DA563E" w:rsidRDefault="00DA563E" w:rsidP="00DA563E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Year 12 high</w:t>
            </w:r>
            <w:r w:rsidRPr="00DA563E">
              <w:rPr>
                <w:bCs/>
                <w:lang w:val="en-GB"/>
              </w:rPr>
              <w:noBreakHyphen/>
              <w:t>attaining students; nationwide recruitment.</w:t>
            </w:r>
          </w:p>
          <w:p w14:paraId="4A1781C6" w14:textId="77777777" w:rsidR="00DA563E" w:rsidRPr="00DA563E" w:rsidRDefault="00DA563E" w:rsidP="00DA563E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Six</w:t>
            </w:r>
            <w:r w:rsidRPr="00DA563E">
              <w:rPr>
                <w:bCs/>
                <w:lang w:val="en-GB"/>
              </w:rPr>
              <w:noBreakHyphen/>
              <w:t>week rotation model with multiple cohorts.</w:t>
            </w:r>
          </w:p>
          <w:p w14:paraId="02DA74FB" w14:textId="77777777" w:rsidR="00DA563E" w:rsidRPr="00DA563E" w:rsidRDefault="00DA563E" w:rsidP="00DA563E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/>
                <w:lang w:val="en-GB"/>
              </w:rPr>
              <w:t>Aim:</w:t>
            </w:r>
            <w:r w:rsidRPr="00DA563E">
              <w:rPr>
                <w:bCs/>
                <w:lang w:val="en-GB"/>
              </w:rPr>
              <w:t xml:space="preserve"> Build confidence and readiness for clinical UCAS applications.</w:t>
            </w:r>
          </w:p>
          <w:p w14:paraId="11C671D1" w14:textId="77777777" w:rsidR="00DA563E" w:rsidRPr="00DA563E" w:rsidRDefault="00DA563E" w:rsidP="00DA563E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DA563E">
              <w:rPr>
                <w:bCs/>
                <w:lang w:val="en-GB"/>
              </w:rPr>
              <w:t>Delivered across six national venues, supporting 1000+ students in medicine, dentistry, and veterinary pathways.</w:t>
            </w:r>
          </w:p>
          <w:p w14:paraId="3C83EEC3" w14:textId="77777777" w:rsidR="00DA563E" w:rsidRPr="00DA563E" w:rsidRDefault="00DA563E" w:rsidP="00DA563E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DA563E">
              <w:rPr>
                <w:bCs/>
                <w:lang w:val="en-GB"/>
              </w:rPr>
              <w:t>Included pre</w:t>
            </w:r>
            <w:r w:rsidRPr="00DA563E">
              <w:rPr>
                <w:bCs/>
                <w:lang w:val="en-GB"/>
              </w:rPr>
              <w:noBreakHyphen/>
              <w:t>programme and post</w:t>
            </w:r>
            <w:r w:rsidRPr="00DA563E">
              <w:rPr>
                <w:bCs/>
                <w:lang w:val="en-GB"/>
              </w:rPr>
              <w:noBreakHyphen/>
              <w:t>programme engagement</w:t>
            </w:r>
          </w:p>
          <w:p w14:paraId="332E4509" w14:textId="6E292BD8" w:rsidR="008E1821" w:rsidRPr="00DA563E" w:rsidRDefault="00DA563E" w:rsidP="00DA563E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DA563E">
              <w:rPr>
                <w:b/>
                <w:lang w:val="en-GB"/>
              </w:rPr>
              <w:t>Outcome:</w:t>
            </w:r>
            <w:r w:rsidRPr="00DA563E">
              <w:rPr>
                <w:bCs/>
                <w:lang w:val="en-GB"/>
              </w:rPr>
              <w:t xml:space="preserve"> Strong progression into related university courses across the UK.</w:t>
            </w:r>
          </w:p>
        </w:tc>
      </w:tr>
      <w:tr w:rsidR="003F5DC9" w:rsidRPr="001B365B" w14:paraId="14FEDB10" w14:textId="77777777">
        <w:trPr>
          <w:trHeight w:val="941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C54B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t xml:space="preserve">Scenarios/Roundtable discussions: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7D71" w14:textId="77777777" w:rsidR="00DD3D76" w:rsidRPr="00DD3D76" w:rsidRDefault="00DD3D76" w:rsidP="00DD3D76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DD3D76">
              <w:rPr>
                <w:b/>
                <w:bCs/>
                <w:lang w:val="en-GB"/>
              </w:rPr>
              <w:t>Build a Summer School Challenge (20 minutes)</w:t>
            </w:r>
          </w:p>
          <w:p w14:paraId="10764CCB" w14:textId="77777777" w:rsidR="00DD3D76" w:rsidRPr="00DD3D76" w:rsidRDefault="00DD3D76" w:rsidP="00DD3D76">
            <w:pPr>
              <w:widowControl w:val="0"/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Participants designed summer school concepts considering:</w:t>
            </w:r>
          </w:p>
          <w:p w14:paraId="256CBB13" w14:textId="77777777" w:rsidR="00DD3D76" w:rsidRPr="00DD3D76" w:rsidRDefault="00DD3D76" w:rsidP="00DD3D7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Balancing fun vs. knowledge</w:t>
            </w:r>
          </w:p>
          <w:p w14:paraId="57518BA3" w14:textId="77777777" w:rsidR="00DD3D76" w:rsidRPr="00DD3D76" w:rsidRDefault="00DD3D76" w:rsidP="00DD3D7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Safeguarding and risk</w:t>
            </w:r>
          </w:p>
          <w:p w14:paraId="6E66CDD8" w14:textId="77777777" w:rsidR="00DD3D76" w:rsidRPr="00DD3D76" w:rsidRDefault="00DD3D76" w:rsidP="00DD3D7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A suggested timetable</w:t>
            </w:r>
          </w:p>
          <w:p w14:paraId="78F3CB4E" w14:textId="77777777" w:rsidR="00DD3D76" w:rsidRPr="00DD3D76" w:rsidRDefault="00DD3D76" w:rsidP="00DD3D7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One unique idea</w:t>
            </w:r>
          </w:p>
          <w:p w14:paraId="25653845" w14:textId="77777777" w:rsidR="00DD3D76" w:rsidRDefault="00DD3D76" w:rsidP="00DD3D7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4292D428" w14:textId="70702F0D" w:rsidR="00DD3D76" w:rsidRPr="00DD3D76" w:rsidRDefault="00DD3D76" w:rsidP="00DD3D76">
            <w:pPr>
              <w:widowControl w:val="0"/>
              <w:spacing w:line="240" w:lineRule="auto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Group</w:t>
            </w:r>
            <w:r w:rsidRPr="00DD3D76">
              <w:rPr>
                <w:b/>
                <w:bCs/>
                <w:lang w:val="en-GB"/>
              </w:rPr>
              <w:t xml:space="preserve"> A – Outdoor Pursuits</w:t>
            </w:r>
          </w:p>
          <w:p w14:paraId="5777CDFD" w14:textId="77777777" w:rsidR="00A10A6F" w:rsidRPr="00A10A6F" w:rsidRDefault="00A10A6F" w:rsidP="00A10A6F">
            <w:pPr>
              <w:widowControl w:val="0"/>
              <w:spacing w:line="240" w:lineRule="auto"/>
              <w:rPr>
                <w:bCs/>
                <w:lang w:val="en-GB"/>
              </w:rPr>
            </w:pPr>
            <w:r w:rsidRPr="00A10A6F">
              <w:rPr>
                <w:bCs/>
                <w:lang w:val="en-GB"/>
              </w:rPr>
              <w:t>The group proposed an outdoor</w:t>
            </w:r>
            <w:r w:rsidRPr="00A10A6F">
              <w:rPr>
                <w:bCs/>
                <w:lang w:val="en-GB"/>
              </w:rPr>
              <w:noBreakHyphen/>
              <w:t>focused residential for care</w:t>
            </w:r>
            <w:r w:rsidRPr="00A10A6F">
              <w:rPr>
                <w:bCs/>
                <w:lang w:val="en-GB"/>
              </w:rPr>
              <w:noBreakHyphen/>
              <w:t xml:space="preserve">experienced Year 12 students built around </w:t>
            </w:r>
            <w:r w:rsidRPr="00A10A6F">
              <w:rPr>
                <w:bCs/>
                <w:lang w:val="en-GB"/>
              </w:rPr>
              <w:lastRenderedPageBreak/>
              <w:t>confidence</w:t>
            </w:r>
            <w:r w:rsidRPr="00A10A6F">
              <w:rPr>
                <w:bCs/>
                <w:lang w:val="en-GB"/>
              </w:rPr>
              <w:noBreakHyphen/>
              <w:t>building activities such as Olympic</w:t>
            </w:r>
            <w:r w:rsidRPr="00A10A6F">
              <w:rPr>
                <w:bCs/>
                <w:lang w:val="en-GB"/>
              </w:rPr>
              <w:noBreakHyphen/>
              <w:t>style sports, supported by strong safeguarding measures. The emphasis was on fun, social connection, and providing a positive break from home life.</w:t>
            </w:r>
          </w:p>
          <w:p w14:paraId="4DB8A9D6" w14:textId="419493E7" w:rsidR="00DD3D76" w:rsidRPr="00DD3D76" w:rsidRDefault="00DD3D76" w:rsidP="00DD3D7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40584C03" w14:textId="3DE2D1BA" w:rsidR="00DD3D76" w:rsidRPr="00DD3D76" w:rsidRDefault="00094C32" w:rsidP="00DD3D76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Group</w:t>
            </w:r>
            <w:r w:rsidR="00DD3D76" w:rsidRPr="00DD3D76">
              <w:rPr>
                <w:b/>
                <w:bCs/>
                <w:lang w:val="en-GB"/>
              </w:rPr>
              <w:t xml:space="preserve"> B – University Experience</w:t>
            </w:r>
          </w:p>
          <w:p w14:paraId="60482FE5" w14:textId="77777777" w:rsidR="00094C32" w:rsidRPr="00094C32" w:rsidRDefault="00094C32" w:rsidP="00094C32">
            <w:pPr>
              <w:widowControl w:val="0"/>
              <w:spacing w:line="240" w:lineRule="auto"/>
              <w:rPr>
                <w:bCs/>
                <w:lang w:val="en-GB"/>
              </w:rPr>
            </w:pPr>
            <w:r w:rsidRPr="00094C32">
              <w:rPr>
                <w:bCs/>
                <w:lang w:val="en-GB"/>
              </w:rPr>
              <w:t>This group designed a 3</w:t>
            </w:r>
            <w:r w:rsidRPr="00094C32">
              <w:rPr>
                <w:bCs/>
                <w:lang w:val="en-GB"/>
              </w:rPr>
              <w:noBreakHyphen/>
              <w:t>day, 2</w:t>
            </w:r>
            <w:r w:rsidRPr="00094C32">
              <w:rPr>
                <w:bCs/>
                <w:lang w:val="en-GB"/>
              </w:rPr>
              <w:noBreakHyphen/>
              <w:t>night architecture</w:t>
            </w:r>
            <w:r w:rsidRPr="00094C32">
              <w:rPr>
                <w:bCs/>
                <w:lang w:val="en-GB"/>
              </w:rPr>
              <w:noBreakHyphen/>
              <w:t>themed university experience that combined academic insight, hands</w:t>
            </w:r>
            <w:r w:rsidRPr="00094C32">
              <w:rPr>
                <w:bCs/>
                <w:lang w:val="en-GB"/>
              </w:rPr>
              <w:noBreakHyphen/>
              <w:t>on project work, and a construction site visit. It concluded with students giving a tour to their parents, highlighting the value of authentic university exposure.</w:t>
            </w:r>
          </w:p>
          <w:p w14:paraId="1429BCA3" w14:textId="7BFADBC2" w:rsidR="00DD3D76" w:rsidRPr="00DD3D76" w:rsidRDefault="00DD3D76" w:rsidP="00DD3D7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203668F2" w14:textId="27E23C1A" w:rsidR="00DD3D76" w:rsidRPr="00DD3D76" w:rsidRDefault="00094C32" w:rsidP="00DD3D76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Group</w:t>
            </w:r>
            <w:r w:rsidR="00DD3D76" w:rsidRPr="00DD3D76">
              <w:rPr>
                <w:b/>
                <w:bCs/>
                <w:lang w:val="en-GB"/>
              </w:rPr>
              <w:t xml:space="preserve"> C – Large</w:t>
            </w:r>
            <w:r w:rsidR="00DD3D76" w:rsidRPr="00DD3D76">
              <w:rPr>
                <w:b/>
                <w:bCs/>
                <w:lang w:val="en-GB"/>
              </w:rPr>
              <w:noBreakHyphen/>
              <w:t>Scale Multi</w:t>
            </w:r>
            <w:r w:rsidR="00DD3D76" w:rsidRPr="00DD3D76">
              <w:rPr>
                <w:b/>
                <w:bCs/>
                <w:lang w:val="en-GB"/>
              </w:rPr>
              <w:noBreakHyphen/>
              <w:t>week Application</w:t>
            </w:r>
          </w:p>
          <w:p w14:paraId="3D994DEC" w14:textId="77777777" w:rsidR="0077365F" w:rsidRPr="0077365F" w:rsidRDefault="0077365F" w:rsidP="0077365F">
            <w:pPr>
              <w:widowControl w:val="0"/>
              <w:spacing w:line="240" w:lineRule="auto"/>
              <w:rPr>
                <w:bCs/>
                <w:lang w:val="en-GB"/>
              </w:rPr>
            </w:pPr>
            <w:r w:rsidRPr="0077365F">
              <w:rPr>
                <w:bCs/>
                <w:lang w:val="en-GB"/>
              </w:rPr>
              <w:t>The group outlined a multi</w:t>
            </w:r>
            <w:r w:rsidRPr="0077365F">
              <w:rPr>
                <w:bCs/>
                <w:lang w:val="en-GB"/>
              </w:rPr>
              <w:noBreakHyphen/>
              <w:t>week subject</w:t>
            </w:r>
            <w:r w:rsidRPr="0077365F">
              <w:rPr>
                <w:bCs/>
                <w:lang w:val="en-GB"/>
              </w:rPr>
              <w:noBreakHyphen/>
              <w:t>specific programme taking students through tasters, careers insight, and application preparation, alongside independent living activities like shopping and cooking. The structure mixed fun with academic progression within a safeguarded residential environment to build skills and knowledge for the next stage.</w:t>
            </w:r>
          </w:p>
          <w:p w14:paraId="5261F0C5" w14:textId="61CD8F52" w:rsidR="00DD3D76" w:rsidRPr="00DD3D76" w:rsidRDefault="00DD3D76" w:rsidP="00DD3D7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125E95DA" w14:textId="77777777" w:rsidR="00DD3D76" w:rsidRPr="00DD3D76" w:rsidRDefault="00DD3D76" w:rsidP="00DD3D76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DD3D76">
              <w:rPr>
                <w:b/>
                <w:bCs/>
                <w:lang w:val="en-GB"/>
              </w:rPr>
              <w:t>Sharing Best Practice:</w:t>
            </w:r>
          </w:p>
          <w:p w14:paraId="51A78F55" w14:textId="77777777" w:rsidR="00DD3D76" w:rsidRPr="00DD3D76" w:rsidRDefault="00DD3D76" w:rsidP="00DD3D7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Build in more breaks and downtime.</w:t>
            </w:r>
          </w:p>
          <w:p w14:paraId="24328021" w14:textId="77777777" w:rsidR="00DD3D76" w:rsidRPr="00DD3D76" w:rsidRDefault="00DD3D76" w:rsidP="00DD3D7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Residential accommodation is valuable for social bonding; one provider noted that non</w:t>
            </w:r>
            <w:r w:rsidRPr="00DD3D76">
              <w:rPr>
                <w:bCs/>
                <w:lang w:val="en-GB"/>
              </w:rPr>
              <w:noBreakHyphen/>
              <w:t>residential students missed out on social time by not staying in halls.</w:t>
            </w:r>
          </w:p>
          <w:p w14:paraId="406A3A12" w14:textId="77777777" w:rsidR="00DD3D76" w:rsidRPr="00DD3D76" w:rsidRDefault="00DD3D76" w:rsidP="00DD3D7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Offering students the choice to stay or not can still result in most opting for residential participation.</w:t>
            </w:r>
          </w:p>
          <w:p w14:paraId="46429456" w14:textId="77777777" w:rsidR="00DD3D76" w:rsidRPr="00DD3D76" w:rsidRDefault="00DD3D76" w:rsidP="00DD3D7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bCs/>
                <w:lang w:val="en-GB"/>
              </w:rPr>
            </w:pPr>
            <w:r w:rsidRPr="00DD3D76">
              <w:rPr>
                <w:bCs/>
                <w:lang w:val="en-GB"/>
              </w:rPr>
              <w:t>Careers connections, especially alumni involvement, can be particularly impactful.</w:t>
            </w:r>
          </w:p>
          <w:p w14:paraId="75CEAE3A" w14:textId="3F8807D5" w:rsidR="008E1821" w:rsidRPr="008E1821" w:rsidRDefault="008E1821" w:rsidP="008E1821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bCs/>
                <w:lang w:val="en-GB"/>
              </w:rPr>
            </w:pPr>
          </w:p>
        </w:tc>
      </w:tr>
      <w:tr w:rsidR="003F5DC9" w14:paraId="30F15EEB" w14:textId="77777777">
        <w:trPr>
          <w:trHeight w:val="118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AF2F" w14:textId="77777777" w:rsidR="003F5DC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Questions and Answers: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64A8" w14:textId="77777777" w:rsidR="003F5DC9" w:rsidRDefault="003F5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F5DC9" w14:paraId="65C824E7" w14:textId="77777777">
        <w:trPr>
          <w:trHeight w:val="12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27B3" w14:textId="292BD0BA" w:rsidR="003F5DC9" w:rsidRDefault="00000000">
            <w:pPr>
              <w:rPr>
                <w:b/>
              </w:rPr>
            </w:pPr>
            <w:r>
              <w:rPr>
                <w:b/>
              </w:rPr>
              <w:t>Summary</w:t>
            </w:r>
            <w:r w:rsidR="00716363">
              <w:rPr>
                <w:b/>
              </w:rPr>
              <w:t>/</w:t>
            </w:r>
            <w:r>
              <w:rPr>
                <w:b/>
              </w:rPr>
              <w:t>Key takeaways: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1EE8" w14:textId="7603F234" w:rsidR="008E1821" w:rsidRDefault="009E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Response to “</w:t>
            </w:r>
            <w:r w:rsidR="008E1821">
              <w:rPr>
                <w:b/>
              </w:rPr>
              <w:t>If you could fix one thing…</w:t>
            </w:r>
            <w:r>
              <w:rPr>
                <w:b/>
              </w:rPr>
              <w:t>”</w:t>
            </w:r>
          </w:p>
          <w:p w14:paraId="796C6812" w14:textId="77777777" w:rsidR="009E52B8" w:rsidRPr="009E52B8" w:rsidRDefault="009E52B8" w:rsidP="009E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9E52B8">
              <w:rPr>
                <w:bCs/>
              </w:rPr>
              <w:t>(Only one contribution was shared due to limited time.)</w:t>
            </w:r>
          </w:p>
          <w:p w14:paraId="4EE16636" w14:textId="77777777" w:rsidR="009E52B8" w:rsidRPr="009E52B8" w:rsidRDefault="009E52B8" w:rsidP="009E52B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9E52B8">
              <w:rPr>
                <w:bCs/>
              </w:rPr>
              <w:t xml:space="preserve">Desire for greater academic buy in for Year 10 summer school engagement. </w:t>
            </w:r>
          </w:p>
          <w:p w14:paraId="5DA6DF0F" w14:textId="74E66BA6" w:rsidR="008E1821" w:rsidRPr="00AD4A3E" w:rsidRDefault="009E52B8" w:rsidP="00AD4A3E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AD4A3E">
              <w:rPr>
                <w:bCs/>
                <w:i/>
                <w:iCs/>
              </w:rPr>
              <w:t>Potential solutions:</w:t>
            </w:r>
            <w:r w:rsidRPr="009E52B8">
              <w:rPr>
                <w:bCs/>
              </w:rPr>
              <w:t xml:space="preserve"> use data to demonstrate pipeline importance; involve student ambassadors as advocates.</w:t>
            </w:r>
          </w:p>
        </w:tc>
      </w:tr>
    </w:tbl>
    <w:p w14:paraId="4A3CA5AF" w14:textId="77777777" w:rsidR="003F5DC9" w:rsidRDefault="003F5DC9">
      <w:pPr>
        <w:rPr>
          <w:b/>
        </w:rPr>
      </w:pPr>
    </w:p>
    <w:p w14:paraId="13ACF668" w14:textId="77777777" w:rsidR="003F5DC9" w:rsidRDefault="003F5DC9">
      <w:pPr>
        <w:rPr>
          <w:b/>
        </w:rPr>
      </w:pPr>
    </w:p>
    <w:p w14:paraId="6D75A05C" w14:textId="77777777" w:rsidR="003F5DC9" w:rsidRDefault="003F5DC9">
      <w:pPr>
        <w:rPr>
          <w:b/>
        </w:rPr>
      </w:pPr>
    </w:p>
    <w:p w14:paraId="5495EC8C" w14:textId="77777777" w:rsidR="003F5DC9" w:rsidRDefault="003F5DC9">
      <w:pPr>
        <w:rPr>
          <w:b/>
        </w:rPr>
      </w:pPr>
    </w:p>
    <w:p w14:paraId="16A08BE8" w14:textId="77777777" w:rsidR="003F5DC9" w:rsidRDefault="003F5DC9">
      <w:pPr>
        <w:rPr>
          <w:b/>
        </w:rPr>
      </w:pPr>
    </w:p>
    <w:p w14:paraId="2823FCFA" w14:textId="77777777" w:rsidR="003F5DC9" w:rsidRDefault="003F5DC9">
      <w:pPr>
        <w:rPr>
          <w:b/>
        </w:rPr>
      </w:pPr>
    </w:p>
    <w:p w14:paraId="434C9E38" w14:textId="77777777" w:rsidR="003F5DC9" w:rsidRDefault="003F5DC9">
      <w:pPr>
        <w:rPr>
          <w:b/>
        </w:rPr>
      </w:pPr>
    </w:p>
    <w:sectPr w:rsidR="003F5DC9">
      <w:headerReference w:type="default" r:id="rId8"/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F5D4" w14:textId="77777777" w:rsidR="00DF05D1" w:rsidRDefault="00DF05D1">
      <w:pPr>
        <w:spacing w:line="240" w:lineRule="auto"/>
      </w:pPr>
      <w:r>
        <w:separator/>
      </w:r>
    </w:p>
  </w:endnote>
  <w:endnote w:type="continuationSeparator" w:id="0">
    <w:p w14:paraId="612D1139" w14:textId="77777777" w:rsidR="00DF05D1" w:rsidRDefault="00DF0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F34A" w14:textId="77777777" w:rsidR="00DF05D1" w:rsidRDefault="00DF05D1">
      <w:pPr>
        <w:spacing w:line="240" w:lineRule="auto"/>
      </w:pPr>
      <w:r>
        <w:separator/>
      </w:r>
    </w:p>
  </w:footnote>
  <w:footnote w:type="continuationSeparator" w:id="0">
    <w:p w14:paraId="6CEE48B9" w14:textId="77777777" w:rsidR="00DF05D1" w:rsidRDefault="00DF0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F154" w14:textId="77777777" w:rsidR="003F5DC9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521408F4" wp14:editId="65A86C67">
          <wp:simplePos x="0" y="0"/>
          <wp:positionH relativeFrom="column">
            <wp:posOffset>2047875</wp:posOffset>
          </wp:positionH>
          <wp:positionV relativeFrom="paragraph">
            <wp:posOffset>-314323</wp:posOffset>
          </wp:positionV>
          <wp:extent cx="1851025" cy="621665"/>
          <wp:effectExtent l="0" t="0" r="0" b="0"/>
          <wp:wrapSquare wrapText="bothSides" distT="0" distB="0" distL="114300" distR="114300"/>
          <wp:docPr id="2" name="image1.png" descr="https://lh6.googleusercontent.com/irHBAjOEuhIUaMtFCpM4m2XBrWsDDmP-GI0t48gADboDsvJlWh-wEiFYXjm0-xbSTb2mNt8Hdoz3GxoPHMFWkZpD8RJn7NbJBwH9qs_l2FZrRVtnD8JJmA3he_qS1ipK2B0Xord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irHBAjOEuhIUaMtFCpM4m2XBrWsDDmP-GI0t48gADboDsvJlWh-wEiFYXjm0-xbSTb2mNt8Hdoz3GxoPHMFWkZpD8RJn7NbJBwH9qs_l2FZrRVtnD8JJmA3he_qS1ipK2B0Xord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02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246"/>
    <w:multiLevelType w:val="multilevel"/>
    <w:tmpl w:val="8B7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02A2"/>
    <w:multiLevelType w:val="multilevel"/>
    <w:tmpl w:val="5D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F06A8"/>
    <w:multiLevelType w:val="hybridMultilevel"/>
    <w:tmpl w:val="36ACD032"/>
    <w:lvl w:ilvl="0" w:tplc="11AAE7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304F"/>
    <w:multiLevelType w:val="multilevel"/>
    <w:tmpl w:val="E34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3F04"/>
    <w:multiLevelType w:val="multilevel"/>
    <w:tmpl w:val="7D6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B0428"/>
    <w:multiLevelType w:val="multilevel"/>
    <w:tmpl w:val="436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40AFE"/>
    <w:multiLevelType w:val="multilevel"/>
    <w:tmpl w:val="B64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F5A13"/>
    <w:multiLevelType w:val="multilevel"/>
    <w:tmpl w:val="B3E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B3E7A"/>
    <w:multiLevelType w:val="multilevel"/>
    <w:tmpl w:val="134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36E8F"/>
    <w:multiLevelType w:val="multilevel"/>
    <w:tmpl w:val="553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10205"/>
    <w:multiLevelType w:val="multilevel"/>
    <w:tmpl w:val="3AE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B1B5E"/>
    <w:multiLevelType w:val="multilevel"/>
    <w:tmpl w:val="22C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F651A"/>
    <w:multiLevelType w:val="multilevel"/>
    <w:tmpl w:val="E00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611603">
    <w:abstractNumId w:val="2"/>
  </w:num>
  <w:num w:numId="2" w16cid:durableId="104692707">
    <w:abstractNumId w:val="9"/>
  </w:num>
  <w:num w:numId="3" w16cid:durableId="1880820578">
    <w:abstractNumId w:val="5"/>
  </w:num>
  <w:num w:numId="4" w16cid:durableId="841505683">
    <w:abstractNumId w:val="11"/>
  </w:num>
  <w:num w:numId="5" w16cid:durableId="2060787707">
    <w:abstractNumId w:val="12"/>
  </w:num>
  <w:num w:numId="6" w16cid:durableId="85032162">
    <w:abstractNumId w:val="10"/>
  </w:num>
  <w:num w:numId="7" w16cid:durableId="2028405741">
    <w:abstractNumId w:val="6"/>
  </w:num>
  <w:num w:numId="8" w16cid:durableId="801771760">
    <w:abstractNumId w:val="7"/>
  </w:num>
  <w:num w:numId="9" w16cid:durableId="875655943">
    <w:abstractNumId w:val="4"/>
  </w:num>
  <w:num w:numId="10" w16cid:durableId="83957529">
    <w:abstractNumId w:val="1"/>
  </w:num>
  <w:num w:numId="11" w16cid:durableId="2103522815">
    <w:abstractNumId w:val="8"/>
  </w:num>
  <w:num w:numId="12" w16cid:durableId="132715367">
    <w:abstractNumId w:val="3"/>
  </w:num>
  <w:num w:numId="13" w16cid:durableId="192349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C9"/>
    <w:rsid w:val="00094C32"/>
    <w:rsid w:val="00131F91"/>
    <w:rsid w:val="001B365B"/>
    <w:rsid w:val="001D2B05"/>
    <w:rsid w:val="00230BAB"/>
    <w:rsid w:val="00283494"/>
    <w:rsid w:val="003E1846"/>
    <w:rsid w:val="003F11FE"/>
    <w:rsid w:val="003F5DC9"/>
    <w:rsid w:val="00464865"/>
    <w:rsid w:val="00716363"/>
    <w:rsid w:val="00733CEC"/>
    <w:rsid w:val="0077365F"/>
    <w:rsid w:val="00794681"/>
    <w:rsid w:val="008E1821"/>
    <w:rsid w:val="009E52B8"/>
    <w:rsid w:val="00A10A6F"/>
    <w:rsid w:val="00A72DFB"/>
    <w:rsid w:val="00A839AC"/>
    <w:rsid w:val="00AD4A3E"/>
    <w:rsid w:val="00B558F2"/>
    <w:rsid w:val="00B931FD"/>
    <w:rsid w:val="00BD5868"/>
    <w:rsid w:val="00DA563E"/>
    <w:rsid w:val="00DD3D76"/>
    <w:rsid w:val="00DF05D1"/>
    <w:rsid w:val="00F3699A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3C9E"/>
  <w15:docId w15:val="{107B9EAA-4A14-429F-BC09-C147C5B2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1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ORc+064bflBkvgZMr7PTPNqcw==">CgMxLjA4AHIhMVRlcUhiNnFENXB0VlBibVE0Z0dzSE14NE90TWFscHJQ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4185</Characters>
  <Application>Microsoft Office Word</Application>
  <DocSecurity>0</DocSecurity>
  <Lines>190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Cunningham</cp:lastModifiedBy>
  <cp:revision>16</cp:revision>
  <dcterms:created xsi:type="dcterms:W3CDTF">2026-01-15T15:36:00Z</dcterms:created>
  <dcterms:modified xsi:type="dcterms:W3CDTF">2026-01-26T15:55:00Z</dcterms:modified>
</cp:coreProperties>
</file>